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97" w:rsidRPr="002A0597" w:rsidRDefault="002A0597" w:rsidP="002A0597">
      <w:r w:rsidRPr="002A0597">
        <w:t>Права и обязанности заявителей</w:t>
      </w:r>
    </w:p>
    <w:p w:rsidR="002A0597" w:rsidRPr="002A0597" w:rsidRDefault="002A0597" w:rsidP="002A0597">
      <w:r w:rsidRPr="002A0597">
        <w:t>На основании ст.28 Федерального закона «О техническом регулировании» от 27.12.2002 N 184-ФЗ</w:t>
      </w:r>
    </w:p>
    <w:p w:rsidR="002A0597" w:rsidRPr="002A0597" w:rsidRDefault="002A0597" w:rsidP="002A0597">
      <w:r w:rsidRPr="002A0597">
        <w:t>Заявитель вправе:</w:t>
      </w:r>
    </w:p>
    <w:p w:rsidR="002A0597" w:rsidRPr="002A0597" w:rsidRDefault="002A0597" w:rsidP="002A0597">
      <w:pPr>
        <w:numPr>
          <w:ilvl w:val="0"/>
          <w:numId w:val="1"/>
        </w:numPr>
      </w:pPr>
      <w:r w:rsidRPr="002A0597">
        <w:t>выбирать форму и схему подтверждения соответствия, предусмотренные для определенных видов продукции соответствующим техническим регламентом;</w:t>
      </w:r>
    </w:p>
    <w:p w:rsidR="002A0597" w:rsidRPr="002A0597" w:rsidRDefault="002A0597" w:rsidP="002A0597">
      <w:pPr>
        <w:numPr>
          <w:ilvl w:val="0"/>
          <w:numId w:val="1"/>
        </w:numPr>
      </w:pPr>
      <w:r w:rsidRPr="002A0597">
        <w:t>обращаться для осуществления обязательной сертификации в любой орган по сертификации, область аккредитации которого распространяется на продукцию, которую заявитель намеревается сертифицировать;</w:t>
      </w:r>
    </w:p>
    <w:p w:rsidR="002A0597" w:rsidRPr="002A0597" w:rsidRDefault="002A0597" w:rsidP="002A0597">
      <w:pPr>
        <w:numPr>
          <w:ilvl w:val="0"/>
          <w:numId w:val="1"/>
        </w:numPr>
      </w:pPr>
      <w:r w:rsidRPr="002A0597">
        <w:t>обращаться в орган по аккредитации с жалобами на неправомерные действия органов по сертификации и аккредитованных испытательных лабораторий (центров) в соответствии с законодательством Российской Федерации;</w:t>
      </w:r>
    </w:p>
    <w:p w:rsidR="002A0597" w:rsidRPr="002A0597" w:rsidRDefault="002A0597" w:rsidP="002A0597">
      <w:pPr>
        <w:numPr>
          <w:ilvl w:val="0"/>
          <w:numId w:val="1"/>
        </w:numPr>
      </w:pPr>
      <w:r w:rsidRPr="002A0597">
        <w:t xml:space="preserve">использовать техническую документацию для подтверждения соответствия продукции требованиям технических </w:t>
      </w:r>
      <w:proofErr w:type="gramStart"/>
      <w:r w:rsidRPr="002A0597">
        <w:t>регламентов.(</w:t>
      </w:r>
      <w:proofErr w:type="gramEnd"/>
      <w:r w:rsidRPr="002A0597">
        <w:t>абзац введен Федеральным законом от 21.07.2011 N 255-ФЗ)</w:t>
      </w:r>
    </w:p>
    <w:p w:rsidR="002A0597" w:rsidRPr="002A0597" w:rsidRDefault="002A0597" w:rsidP="002A0597">
      <w:r w:rsidRPr="002A0597">
        <w:t>Заявитель обязан: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обеспечивать соответствие продукции требованиям технических регламентов;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выпускать в обращение продукцию, подлежащую обязательному подтверждению соответствия, только после осуществления такого подтверждения соответствия;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указывать в сопроводительной документации сведения о сертификате соответствия или декларации о соответствии;(в ред. Федерального закона от 21.07.2011 N 255-</w:t>
      </w:r>
      <w:proofErr w:type="gramStart"/>
      <w:r w:rsidRPr="002A0597">
        <w:t>ФЗ)(</w:t>
      </w:r>
      <w:proofErr w:type="gramEnd"/>
      <w:r w:rsidRPr="002A0597">
        <w:t>см. текст в предыдущей редакции)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предъявлять в органы государственного контроля (надзора) за соблюдением требований технических регламентов, а также заинтересованным лицам документы, свидетельствующие о подтверждении соответствия продукции требованиям технических регламентов (декларацию о соответствии, сертификат соответствия или их копии);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приостанавливать или прекращать реализацию продукции, если действие сертификата соответствия или декларации о соответствии приостановлено либо прекращено; (в ред. Федерального закона от 21.07.2011 N 255-</w:t>
      </w:r>
      <w:proofErr w:type="gramStart"/>
      <w:r w:rsidRPr="002A0597">
        <w:t>ФЗ)(</w:t>
      </w:r>
      <w:proofErr w:type="gramEnd"/>
      <w:r w:rsidRPr="002A0597">
        <w:t>см. текст в предыдущей редакции)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извещать орган по сертификации об изменениях, вносимых в техническую документацию или технологические процессы производства сертифицированной продукции;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приостанавливать производство продукции, которая прошла подтверждение соответствия и не соответствует требованиям технических регламентов, на основании решений органов государственного контроля (надзора) за соблюдением требований технических регламентов;</w:t>
      </w:r>
    </w:p>
    <w:p w:rsidR="002A0597" w:rsidRPr="002A0597" w:rsidRDefault="002A0597" w:rsidP="002A0597">
      <w:pPr>
        <w:numPr>
          <w:ilvl w:val="0"/>
          <w:numId w:val="2"/>
        </w:numPr>
      </w:pPr>
      <w:r w:rsidRPr="002A0597">
        <w:t>приостанавливать или прекращать реализацию продукции, если срок действия сертификата соответствия или декларации о соответствии истек, за исключением продукции, выпущенной в обращение на территории Российской Федерации во время действия декларации о соответствии или сертификата соответствия, в течение срока годности или срока службы продукции, установленных в соответствии с законодательством Российской Федерации. (абзац введен Федеральным законом от 21.07.2011 N 255-ФЗ)</w:t>
      </w:r>
    </w:p>
    <w:p w:rsidR="002A0597" w:rsidRPr="002A0597" w:rsidRDefault="002A0597" w:rsidP="002A0597">
      <w:r w:rsidRPr="002A0597">
        <w:t>Заявитель обязан разработать правила, направленных на обеспечение выполнения заявителями на проведение работ по подтверждению соответствия следующих условий: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выполнение установленных требований к объектам подтверждения соответствия, прошедшим сертификацию, а также требований к проведению работ по сертификации;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принятие необходимых мер по контролю выполнения установленных требований к объектам подтверждения соответствия, рассмотрению жалоб;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предоставление в целях проведения работ по подтверждению соответствия копий документов по сертификации в соответствии с требованиями схем сертификации;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выполнение установленных требований, требований органа по сертификации или схем сертификации в отношении использования знаков соответствия, ссылок на сертификацию продукции в средствах массовой информации;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регистрация жалоб, доведенных до сведения заявителя на проведение работ по подтверждению соответствия и касающихся выполнения требований к объектам подтверждения соответствия, в том числе установленным схемами сертификации, и предоставления их органу по сертификации по его запросу; принятие соответствующих мер в отношении таких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установленным схемами сертификации, документирование предпринятых действий;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информирование органа по сертификации об изменениях, которые могут повлиять на выполнение требований к объектам подтверждения соответствия, в том числе установленным схемами сертификации;</w:t>
      </w:r>
    </w:p>
    <w:p w:rsidR="002A0597" w:rsidRPr="002A0597" w:rsidRDefault="002A0597" w:rsidP="002A0597">
      <w:pPr>
        <w:numPr>
          <w:ilvl w:val="0"/>
          <w:numId w:val="3"/>
        </w:numPr>
      </w:pPr>
      <w:r w:rsidRPr="002A0597">
        <w:t>Заявитель несет ответственность за ненадлежащее использование сертификатов соответствия, знаков соответствия и других средств подтверждения соответствия сертификации в соответствии с действующим законодательством РФ.</w:t>
      </w:r>
    </w:p>
    <w:p w:rsidR="001F2321" w:rsidRPr="002A0597" w:rsidRDefault="001F2321" w:rsidP="002A0597">
      <w:bookmarkStart w:id="0" w:name="_GoBack"/>
      <w:bookmarkEnd w:id="0"/>
    </w:p>
    <w:sectPr w:rsidR="001F2321" w:rsidRPr="002A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3D15"/>
    <w:multiLevelType w:val="multilevel"/>
    <w:tmpl w:val="3678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320F2"/>
    <w:multiLevelType w:val="multilevel"/>
    <w:tmpl w:val="18AA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F0C9E"/>
    <w:multiLevelType w:val="multilevel"/>
    <w:tmpl w:val="75C4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6"/>
    <w:rsid w:val="001F2321"/>
    <w:rsid w:val="002A0597"/>
    <w:rsid w:val="003E6BAF"/>
    <w:rsid w:val="006760B6"/>
    <w:rsid w:val="00B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8510-E724-4CAB-9FAD-9A20657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F232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F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Шутова Марина Алексеевна</cp:lastModifiedBy>
  <cp:revision>3</cp:revision>
  <dcterms:created xsi:type="dcterms:W3CDTF">2021-09-15T07:40:00Z</dcterms:created>
  <dcterms:modified xsi:type="dcterms:W3CDTF">2024-05-21T13:16:00Z</dcterms:modified>
</cp:coreProperties>
</file>